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6E" w:rsidRDefault="00F73529">
      <w:pPr>
        <w:pStyle w:val="20"/>
        <w:shd w:val="clear" w:color="auto" w:fill="auto"/>
        <w:spacing w:after="0" w:line="260" w:lineRule="exact"/>
      </w:pPr>
      <w:bookmarkStart w:id="0" w:name="_GoBack"/>
      <w:bookmarkEnd w:id="0"/>
      <w:r>
        <w:t>Утверждены Правила проведения торгов по формированию цен на услуги по сбору</w:t>
      </w:r>
    </w:p>
    <w:p w:rsidR="0027536E" w:rsidRDefault="00F73529">
      <w:pPr>
        <w:pStyle w:val="20"/>
        <w:shd w:val="clear" w:color="auto" w:fill="auto"/>
        <w:spacing w:after="252" w:line="260" w:lineRule="exact"/>
        <w:ind w:left="60"/>
        <w:jc w:val="center"/>
      </w:pPr>
      <w:r>
        <w:t>и транспортированию ТКО</w:t>
      </w:r>
    </w:p>
    <w:p w:rsidR="0027536E" w:rsidRDefault="00F73529">
      <w:pPr>
        <w:pStyle w:val="20"/>
        <w:shd w:val="clear" w:color="auto" w:fill="auto"/>
        <w:spacing w:after="0" w:line="298" w:lineRule="exact"/>
        <w:ind w:firstLine="580"/>
        <w:jc w:val="both"/>
      </w:pPr>
      <w:r>
        <w:t>В соответствии с частью 3 статьи 24.8 Федерального закона "Об отходах производства и потребления" Правительство Российской Федерации 03.11.2016 г. постановлением N 1133 утвердило Правила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оператора.</w:t>
      </w:r>
    </w:p>
    <w:p w:rsidR="0027536E" w:rsidRPr="00F67C24" w:rsidRDefault="00F73529">
      <w:pPr>
        <w:pStyle w:val="20"/>
        <w:shd w:val="clear" w:color="auto" w:fill="auto"/>
        <w:spacing w:after="0" w:line="298" w:lineRule="exact"/>
        <w:ind w:firstLine="580"/>
        <w:jc w:val="both"/>
      </w:pPr>
      <w:proofErr w:type="gramStart"/>
      <w:r>
        <w:t xml:space="preserve">Документ опубликован 10.11.2016 г.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</w:t>
      </w:r>
      <w:r w:rsidR="00F67C24" w:rsidRPr="00F67C24">
        <w:t xml:space="preserve">  </w:t>
      </w:r>
      <w:r w:rsidR="00F67C24">
        <w:rPr>
          <w:rStyle w:val="21"/>
          <w:lang w:val="en-US"/>
        </w:rPr>
        <w:t>http</w:t>
      </w:r>
      <w:r w:rsidR="00F67C24">
        <w:rPr>
          <w:rStyle w:val="21"/>
        </w:rPr>
        <w:t>:/</w:t>
      </w:r>
      <w:r w:rsidR="00F67C24" w:rsidRPr="00F67C24">
        <w:rPr>
          <w:rStyle w:val="21"/>
        </w:rPr>
        <w:t>/</w:t>
      </w:r>
      <w:r w:rsidR="00F67C24">
        <w:rPr>
          <w:rStyle w:val="21"/>
          <w:lang w:val="en-US"/>
        </w:rPr>
        <w:t>www</w:t>
      </w:r>
      <w:r w:rsidR="00F67C24" w:rsidRPr="00F67C24">
        <w:rPr>
          <w:rStyle w:val="21"/>
        </w:rPr>
        <w:t>.</w:t>
      </w:r>
      <w:proofErr w:type="spellStart"/>
      <w:r w:rsidR="00F67C24">
        <w:rPr>
          <w:rStyle w:val="21"/>
          <w:lang w:val="en-US"/>
        </w:rPr>
        <w:t>pravo</w:t>
      </w:r>
      <w:proofErr w:type="spellEnd"/>
      <w:r w:rsidR="00F67C24" w:rsidRPr="00F67C24">
        <w:rPr>
          <w:rStyle w:val="21"/>
        </w:rPr>
        <w:t>.</w:t>
      </w:r>
      <w:proofErr w:type="spellStart"/>
      <w:r w:rsidR="00F67C24">
        <w:rPr>
          <w:rStyle w:val="21"/>
          <w:lang w:val="en-US"/>
        </w:rPr>
        <w:t>gov</w:t>
      </w:r>
      <w:proofErr w:type="spellEnd"/>
      <w:r w:rsidR="00F67C24" w:rsidRPr="00F67C24">
        <w:rPr>
          <w:rStyle w:val="21"/>
        </w:rPr>
        <w:t>.</w:t>
      </w:r>
      <w:proofErr w:type="spellStart"/>
      <w:r w:rsidR="00F67C24">
        <w:rPr>
          <w:rStyle w:val="21"/>
          <w:lang w:val="en-US"/>
        </w:rPr>
        <w:t>ru</w:t>
      </w:r>
      <w:proofErr w:type="spellEnd"/>
      <w:r w:rsidR="00F67C24" w:rsidRPr="00F67C24">
        <w:rPr>
          <w:rStyle w:val="21"/>
        </w:rPr>
        <w:t>.</w:t>
      </w:r>
      <w:proofErr w:type="gramEnd"/>
    </w:p>
    <w:p w:rsidR="0027536E" w:rsidRDefault="00F73529">
      <w:pPr>
        <w:pStyle w:val="20"/>
        <w:shd w:val="clear" w:color="auto" w:fill="auto"/>
        <w:spacing w:after="0" w:line="298" w:lineRule="exact"/>
        <w:ind w:firstLine="580"/>
        <w:jc w:val="both"/>
      </w:pPr>
      <w:r>
        <w:t>Начало действия документа - 18.11.2016 г.</w:t>
      </w:r>
    </w:p>
    <w:p w:rsidR="0027536E" w:rsidRDefault="00F73529">
      <w:pPr>
        <w:pStyle w:val="20"/>
        <w:shd w:val="clear" w:color="auto" w:fill="auto"/>
        <w:spacing w:after="0" w:line="298" w:lineRule="exact"/>
        <w:ind w:firstLine="580"/>
        <w:jc w:val="both"/>
      </w:pPr>
      <w:r>
        <w:t>Согласно указанному документу, торги, по результатам которых формируются цены на услуги по сбору и транспортированию твердых коммунальных отходов для регионального оператора, с 1 января 2018 г. будут проходить в электронной форме.</w:t>
      </w:r>
    </w:p>
    <w:p w:rsidR="0027536E" w:rsidRDefault="00F73529">
      <w:pPr>
        <w:pStyle w:val="20"/>
        <w:shd w:val="clear" w:color="auto" w:fill="auto"/>
        <w:spacing w:after="0" w:line="298" w:lineRule="exact"/>
        <w:ind w:firstLine="580"/>
        <w:jc w:val="both"/>
      </w:pPr>
      <w:r>
        <w:t>Утвержденными Правилами установлено, что цены на услуги по сбору и транспортированию ТКО для регионального оператора должны формироваться по результатам торгов в следующих случаях:</w:t>
      </w:r>
    </w:p>
    <w:p w:rsidR="0027536E" w:rsidRDefault="00F73529">
      <w:pPr>
        <w:pStyle w:val="20"/>
        <w:shd w:val="clear" w:color="auto" w:fill="auto"/>
        <w:tabs>
          <w:tab w:val="left" w:pos="855"/>
        </w:tabs>
        <w:spacing w:after="0" w:line="298" w:lineRule="exact"/>
        <w:ind w:firstLine="580"/>
        <w:jc w:val="both"/>
      </w:pPr>
      <w:r>
        <w:t>а)</w:t>
      </w:r>
      <w:r>
        <w:tab/>
        <w:t>если в зоне деятельности регионального оператора образуется более 30 % ТКО (по массе отходов), образующихся на территории субъекта Российской Федерации;</w:t>
      </w:r>
    </w:p>
    <w:p w:rsidR="0027536E" w:rsidRDefault="00F73529">
      <w:pPr>
        <w:pStyle w:val="20"/>
        <w:shd w:val="clear" w:color="auto" w:fill="auto"/>
        <w:tabs>
          <w:tab w:val="left" w:pos="879"/>
        </w:tabs>
        <w:spacing w:after="0" w:line="298" w:lineRule="exact"/>
        <w:ind w:firstLine="580"/>
        <w:jc w:val="both"/>
      </w:pPr>
      <w:r>
        <w:t>б)</w:t>
      </w:r>
      <w:r>
        <w:tab/>
        <w:t>если требование к формированию по результатам торгов цен на услуги по сбору и транспортированию ТКО для регионального оператора было установлено при проведении конкурсного отбора регионального оператора и определено в соглашении, заключенном между органами исполнительной власти субъектов Российской Федерации и региональным оператором.</w:t>
      </w:r>
    </w:p>
    <w:p w:rsidR="0027536E" w:rsidRDefault="00F73529">
      <w:pPr>
        <w:pStyle w:val="20"/>
        <w:shd w:val="clear" w:color="auto" w:fill="auto"/>
        <w:spacing w:after="0" w:line="298" w:lineRule="exact"/>
        <w:ind w:firstLine="580"/>
        <w:jc w:val="both"/>
      </w:pPr>
      <w:r>
        <w:t>Торги проводятся в форме открытого аукциона, по результатам проведения которого между региональным оператором и победителем торгов, а в отдельных случаях, предусмотренных Правилами, - между региональным оператором и единственным участником торгов, заключается договор, на основании которого осуществляется сбор и транспортирование ТКО.</w:t>
      </w:r>
    </w:p>
    <w:p w:rsidR="0027536E" w:rsidRDefault="00F73529">
      <w:pPr>
        <w:pStyle w:val="20"/>
        <w:shd w:val="clear" w:color="auto" w:fill="auto"/>
        <w:spacing w:after="0" w:line="298" w:lineRule="exact"/>
        <w:ind w:firstLine="580"/>
        <w:jc w:val="both"/>
      </w:pPr>
      <w:r>
        <w:t>Организатором аукциона является региональный оператор.</w:t>
      </w:r>
    </w:p>
    <w:p w:rsidR="0027536E" w:rsidRDefault="00F73529">
      <w:pPr>
        <w:pStyle w:val="20"/>
        <w:shd w:val="clear" w:color="auto" w:fill="auto"/>
        <w:spacing w:after="0" w:line="298" w:lineRule="exact"/>
        <w:ind w:firstLine="580"/>
        <w:jc w:val="both"/>
      </w:pPr>
      <w:r>
        <w:t>В настоящее время с учетом поставленных Правительством Российской Федерации задач Министерством экономического развития Российской Федерации совместно с Министерством связи и массовых коммуникаций Российской Федерации, Министерством строительства и жилищно-коммунального хозяйства Российской Федерации и Федеральной антимонопольной службой до 15 ноября 2016 г. разрабатываются предложения о порядке проведения указанных торгов электронной форме.</w:t>
      </w:r>
    </w:p>
    <w:p w:rsidR="0027536E" w:rsidRPr="00F67C24" w:rsidRDefault="00F73529">
      <w:pPr>
        <w:pStyle w:val="20"/>
        <w:shd w:val="clear" w:color="auto" w:fill="auto"/>
        <w:spacing w:after="1126" w:line="298" w:lineRule="exact"/>
        <w:ind w:firstLine="580"/>
        <w:jc w:val="both"/>
      </w:pPr>
      <w:r>
        <w:t>Более подробно с документов можно ознакомиться на официальном интерне</w:t>
      </w:r>
      <w:proofErr w:type="gramStart"/>
      <w:r>
        <w:t>т-</w:t>
      </w:r>
      <w:proofErr w:type="gramEnd"/>
      <w:r>
        <w:t xml:space="preserve"> портале правовой информации </w:t>
      </w:r>
      <w:r w:rsidR="00F67C24">
        <w:rPr>
          <w:rStyle w:val="21"/>
          <w:lang w:val="en-US"/>
        </w:rPr>
        <w:t>http</w:t>
      </w:r>
      <w:r>
        <w:rPr>
          <w:rStyle w:val="21"/>
        </w:rPr>
        <w:t>:/</w:t>
      </w:r>
      <w:r w:rsidR="00F67C24" w:rsidRPr="00F67C24">
        <w:rPr>
          <w:rStyle w:val="21"/>
        </w:rPr>
        <w:t>/</w:t>
      </w:r>
      <w:r w:rsidR="00F67C24">
        <w:rPr>
          <w:rStyle w:val="21"/>
          <w:lang w:val="en-US"/>
        </w:rPr>
        <w:t>www</w:t>
      </w:r>
      <w:r w:rsidR="00F67C24" w:rsidRPr="00F67C24">
        <w:rPr>
          <w:rStyle w:val="21"/>
        </w:rPr>
        <w:t>.</w:t>
      </w:r>
      <w:proofErr w:type="spellStart"/>
      <w:r w:rsidR="00F67C24">
        <w:rPr>
          <w:rStyle w:val="21"/>
          <w:lang w:val="en-US"/>
        </w:rPr>
        <w:t>pravo</w:t>
      </w:r>
      <w:proofErr w:type="spellEnd"/>
      <w:r w:rsidR="00F67C24" w:rsidRPr="00F67C24">
        <w:rPr>
          <w:rStyle w:val="21"/>
        </w:rPr>
        <w:t>.</w:t>
      </w:r>
      <w:proofErr w:type="spellStart"/>
      <w:r w:rsidR="00F67C24">
        <w:rPr>
          <w:rStyle w:val="21"/>
          <w:lang w:val="en-US"/>
        </w:rPr>
        <w:t>gov</w:t>
      </w:r>
      <w:proofErr w:type="spellEnd"/>
      <w:r w:rsidR="00F67C24" w:rsidRPr="00F67C24">
        <w:rPr>
          <w:rStyle w:val="21"/>
        </w:rPr>
        <w:t>.</w:t>
      </w:r>
      <w:proofErr w:type="spellStart"/>
      <w:r w:rsidR="00F67C24">
        <w:rPr>
          <w:rStyle w:val="21"/>
          <w:lang w:val="en-US"/>
        </w:rPr>
        <w:t>ru</w:t>
      </w:r>
      <w:proofErr w:type="spellEnd"/>
    </w:p>
    <w:p w:rsidR="0027536E" w:rsidRDefault="00F73529">
      <w:pPr>
        <w:pStyle w:val="20"/>
        <w:shd w:val="clear" w:color="auto" w:fill="auto"/>
        <w:spacing w:after="0" w:line="240" w:lineRule="exact"/>
      </w:pPr>
      <w:r>
        <w:t>Самарская межрайонная природоохранная прокуратура</w:t>
      </w:r>
    </w:p>
    <w:sectPr w:rsidR="0027536E" w:rsidSect="00617634">
      <w:pgSz w:w="12240" w:h="15840"/>
      <w:pgMar w:top="1161" w:right="1137" w:bottom="638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BC" w:rsidRDefault="00000EBC">
      <w:r>
        <w:separator/>
      </w:r>
    </w:p>
  </w:endnote>
  <w:endnote w:type="continuationSeparator" w:id="0">
    <w:p w:rsidR="00000EBC" w:rsidRDefault="0000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BC" w:rsidRDefault="00000EBC"/>
  </w:footnote>
  <w:footnote w:type="continuationSeparator" w:id="0">
    <w:p w:rsidR="00000EBC" w:rsidRDefault="00000EB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7536E"/>
    <w:rsid w:val="00000EBC"/>
    <w:rsid w:val="0027536E"/>
    <w:rsid w:val="005F3AA4"/>
    <w:rsid w:val="00617634"/>
    <w:rsid w:val="008D5ADA"/>
    <w:rsid w:val="009D5ECA"/>
    <w:rsid w:val="00C83B8E"/>
    <w:rsid w:val="00F67C24"/>
    <w:rsid w:val="00F7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6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763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7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617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763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Пестравский СО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О. Мясоедов</dc:creator>
  <cp:lastModifiedBy>Сергей Ю. Андреев</cp:lastModifiedBy>
  <cp:revision>2</cp:revision>
  <dcterms:created xsi:type="dcterms:W3CDTF">2017-11-21T04:05:00Z</dcterms:created>
  <dcterms:modified xsi:type="dcterms:W3CDTF">2017-11-21T04:05:00Z</dcterms:modified>
</cp:coreProperties>
</file>